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A25DD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高性能多功能酶标仪（Gen5）常见问题清单及注意事项</w:t>
      </w:r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p w14:paraId="6FC6557D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1、耗材的选择</w:t>
      </w:r>
    </w:p>
    <w:p w14:paraId="26CE77CA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73040" cy="2966085"/>
            <wp:effectExtent l="0" t="0" r="381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D7967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b/>
          <w:bCs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吸光度值与预期不符</w:t>
      </w:r>
    </w:p>
    <w:p w14:paraId="558038D9"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425" w:leftChars="0" w:hanging="425" w:firstLineChars="0"/>
        <w:jc w:val="left"/>
      </w:pPr>
      <w:r>
        <w:rPr>
          <w:rFonts w:hint="default"/>
          <w:b/>
          <w:bCs/>
          <w:sz w:val="21"/>
          <w:szCs w:val="21"/>
          <w:lang w:val="en-US" w:eastAsia="zh-CN"/>
        </w:rPr>
        <w:t>滤光片设置错误：检查软件中滤光片参数是否与实际安装的滤光片匹配。</w:t>
      </w:r>
    </w:p>
    <w:p w14:paraId="514C313C"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425" w:leftChars="0" w:hanging="425" w:firstLineChars="0"/>
        <w:jc w:val="left"/>
      </w:pPr>
      <w:r>
        <w:rPr>
          <w:rFonts w:hint="default"/>
          <w:b/>
          <w:bCs/>
          <w:sz w:val="21"/>
          <w:szCs w:val="21"/>
          <w:lang w:val="en-US" w:eastAsia="zh-CN"/>
        </w:rPr>
        <w:t>光路污染：清洁透镜和滤光片，避免酸性试剂挥发污染光路。</w:t>
      </w:r>
    </w:p>
    <w:p w14:paraId="4A93EEB8"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left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default"/>
          <w:b/>
          <w:bCs/>
          <w:sz w:val="21"/>
          <w:szCs w:val="21"/>
          <w:lang w:val="en-US" w:eastAsia="zh-CN"/>
        </w:rPr>
        <w:t>微孔板问题：确保板子平整无划痕，避免液体残留影响光路。</w:t>
      </w:r>
    </w:p>
    <w:p w14:paraId="412D31A9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b/>
          <w:bCs/>
          <w:sz w:val="21"/>
          <w:szCs w:val="21"/>
          <w:lang w:val="en-US" w:eastAsia="zh-CN"/>
        </w:rPr>
      </w:pPr>
    </w:p>
    <w:p w14:paraId="24B14297">
      <w:pPr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ind w:leftChars="0"/>
        <w:jc w:val="left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default"/>
          <w:b/>
          <w:bCs/>
          <w:sz w:val="21"/>
          <w:szCs w:val="21"/>
          <w:lang w:val="en-US" w:eastAsia="zh-CN"/>
        </w:rPr>
        <w:t>重复性差（CV值高）</w:t>
      </w:r>
    </w:p>
    <w:p w14:paraId="14B9C0F7">
      <w:pPr>
        <w:keepNext w:val="0"/>
        <w:keepLines w:val="0"/>
        <w:widowControl/>
        <w:numPr>
          <w:ilvl w:val="0"/>
          <w:numId w:val="3"/>
        </w:numPr>
        <w:suppressLineNumbers w:val="0"/>
        <w:spacing w:line="360" w:lineRule="auto"/>
        <w:ind w:left="425" w:leftChars="0" w:hanging="425" w:firstLineChars="0"/>
        <w:jc w:val="left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default"/>
          <w:b/>
          <w:bCs/>
          <w:sz w:val="21"/>
          <w:szCs w:val="21"/>
          <w:lang w:val="en-US" w:eastAsia="zh-CN"/>
        </w:rPr>
        <w:t>检查光路均一性：正反放置酶标板测量同一孔，对比吸光值差异。</w:t>
      </w:r>
    </w:p>
    <w:p w14:paraId="541C0B19">
      <w:pPr>
        <w:keepNext w:val="0"/>
        <w:keepLines w:val="0"/>
        <w:widowControl/>
        <w:numPr>
          <w:ilvl w:val="0"/>
          <w:numId w:val="3"/>
        </w:numPr>
        <w:suppressLineNumbers w:val="0"/>
        <w:spacing w:line="360" w:lineRule="auto"/>
        <w:ind w:left="425" w:leftChars="0" w:hanging="425" w:firstLineChars="0"/>
        <w:jc w:val="left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default"/>
          <w:b/>
          <w:bCs/>
          <w:sz w:val="21"/>
          <w:szCs w:val="21"/>
          <w:lang w:val="en-US" w:eastAsia="zh-CN"/>
        </w:rPr>
        <w:t>确保环境稳定（温度15–40℃，湿度15–85%），避免电压波动</w:t>
      </w:r>
      <w:r>
        <w:rPr>
          <w:rFonts w:hint="eastAsia"/>
          <w:b/>
          <w:bCs/>
          <w:sz w:val="21"/>
          <w:szCs w:val="21"/>
          <w:lang w:val="en-US" w:eastAsia="zh-CN"/>
        </w:rPr>
        <w:t>。</w:t>
      </w:r>
    </w:p>
    <w:p w14:paraId="686BD9E4">
      <w:pPr>
        <w:keepNext w:val="0"/>
        <w:keepLines w:val="0"/>
        <w:widowControl/>
        <w:numPr>
          <w:ilvl w:val="0"/>
          <w:numId w:val="4"/>
        </w:numPr>
        <w:suppressLineNumbers w:val="0"/>
        <w:spacing w:before="30" w:beforeAutospacing="0" w:after="0" w:afterAutospacing="1"/>
        <w:ind w:left="0" w:hanging="360"/>
        <w:jc w:val="left"/>
      </w:pPr>
    </w:p>
    <w:p w14:paraId="59A06C98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C0A3D1"/>
    <w:multiLevelType w:val="multilevel"/>
    <w:tmpl w:val="AFC0A3D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D363D9F6"/>
    <w:multiLevelType w:val="singleLevel"/>
    <w:tmpl w:val="D363D9F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4DFF3B3B"/>
    <w:multiLevelType w:val="singleLevel"/>
    <w:tmpl w:val="4DFF3B3B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70B04A0D"/>
    <w:multiLevelType w:val="singleLevel"/>
    <w:tmpl w:val="70B04A0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01E8A"/>
    <w:rsid w:val="16681976"/>
    <w:rsid w:val="28411974"/>
    <w:rsid w:val="3AC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192</Characters>
  <Lines>0</Lines>
  <Paragraphs>0</Paragraphs>
  <TotalTime>41</TotalTime>
  <ScaleCrop>false</ScaleCrop>
  <LinksUpToDate>false</LinksUpToDate>
  <CharactersWithSpaces>192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2025-05-15T01:32:00Z</dcterms:created>
  <dc:creator>13351</dc:creator>
  <cp:lastModifiedBy>朱莲</cp:lastModifiedBy>
  <dcterms:modified xsi:type="dcterms:W3CDTF">2025-07-03T04:49:19Z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eyJoZGlkIjoiNTU0ZmIwYTQ3NzlmZGUxZmU3Zjk0M2IyZTNmM2IxNjAiLCJ1c2VySWQiOiI2Mjg1NTkxMzkifQ==</vt:lpwstr>
  </property>
  <property fmtid="{D5CDD505-2E9C-101B-9397-08002B2CF9AE}" pid="4" name="ICV">
    <vt:lpwstr>EE708DEA0DE34508BF853E75E2CA3A35_12</vt:lpwstr>
  </property>
</Properties>
</file>